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rtl w:val="0"/>
        </w:rPr>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Casa Dragones se pinta del Pantone 2023, Viva Magenta con el coctel Purple Rain de la mixóloga Fabiola Padilla </w:t>
      </w:r>
    </w:p>
    <w:p w:rsidR="00000000" w:rsidDel="00000000" w:rsidP="00000000" w:rsidRDefault="00000000" w:rsidRPr="00000000" w14:paraId="00000004">
      <w:pPr>
        <w:ind w:left="0" w:firstLine="0"/>
        <w:rPr>
          <w:i w:val="1"/>
        </w:rPr>
      </w:pPr>
      <w:r w:rsidDel="00000000" w:rsidR="00000000" w:rsidRPr="00000000">
        <w:rPr>
          <w:rtl w:val="0"/>
        </w:rPr>
      </w:r>
    </w:p>
    <w:p w:rsidR="00000000" w:rsidDel="00000000" w:rsidP="00000000" w:rsidRDefault="00000000" w:rsidRPr="00000000" w14:paraId="00000005">
      <w:pPr>
        <w:rPr>
          <w:i w:val="1"/>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Ciudad de México, xx de enero de 2023</w:t>
      </w:r>
      <w:r w:rsidDel="00000000" w:rsidR="00000000" w:rsidRPr="00000000">
        <w:rPr>
          <w:rtl w:val="0"/>
        </w:rPr>
        <w:t xml:space="preserve">. </w:t>
      </w:r>
      <w:r w:rsidDel="00000000" w:rsidR="00000000" w:rsidRPr="00000000">
        <w:rPr>
          <w:b w:val="1"/>
          <w:rtl w:val="0"/>
        </w:rPr>
        <w:t xml:space="preserve">Tequila Casa Dragones</w:t>
      </w:r>
      <w:r w:rsidDel="00000000" w:rsidR="00000000" w:rsidRPr="00000000">
        <w:rPr>
          <w:rtl w:val="0"/>
        </w:rPr>
        <w:t xml:space="preserve"> comienza el año impulsando la mixología en México, con un coctel del color designado por Pantone Color Institute para el 2023, </w:t>
      </w:r>
      <w:r w:rsidDel="00000000" w:rsidR="00000000" w:rsidRPr="00000000">
        <w:rPr>
          <w:b w:val="1"/>
          <w:rtl w:val="0"/>
        </w:rPr>
        <w:t xml:space="preserve">Viva Magenta</w:t>
      </w:r>
      <w:r w:rsidDel="00000000" w:rsidR="00000000" w:rsidRPr="00000000">
        <w:rPr>
          <w:rtl w:val="0"/>
        </w:rPr>
        <w:t xml:space="preserve">, creado por Fabiola Padilla, reconocida como una de las mixólogas y bartenders más destacadas del país, así como de la escena internacional, y fundadora de BEKEB ubicado en San Miguel de Allende.</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Con la creatividad que la caracteriza, Fabiola creó </w:t>
      </w:r>
      <w:r w:rsidDel="00000000" w:rsidR="00000000" w:rsidRPr="00000000">
        <w:rPr>
          <w:i w:val="1"/>
          <w:rtl w:val="0"/>
        </w:rPr>
        <w:t xml:space="preserve">Purple Rain</w:t>
      </w:r>
      <w:r w:rsidDel="00000000" w:rsidR="00000000" w:rsidRPr="00000000">
        <w:rPr>
          <w:rtl w:val="0"/>
        </w:rPr>
        <w:t xml:space="preserve">, una bebida hecha por el elegante y sofisticado </w:t>
      </w:r>
      <w:r w:rsidDel="00000000" w:rsidR="00000000" w:rsidRPr="00000000">
        <w:rPr>
          <w:b w:val="1"/>
          <w:rtl w:val="0"/>
        </w:rPr>
        <w:t xml:space="preserve">Tequila Casa Dragones Blanco</w:t>
      </w:r>
      <w:r w:rsidDel="00000000" w:rsidR="00000000" w:rsidRPr="00000000">
        <w:rPr>
          <w:rtl w:val="0"/>
        </w:rPr>
        <w:t xml:space="preserve">, el cual destaca por su sabor suave y balanceado con notas semidulces de agave con tonos de pimienta y clavo de olor.</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Tequila Casa Dragones Blanco </w:t>
      </w:r>
      <w:r w:rsidDel="00000000" w:rsidR="00000000" w:rsidRPr="00000000">
        <w:rPr>
          <w:rtl w:val="0"/>
        </w:rPr>
        <w:t xml:space="preserve">es elaborado mediante un proceso innovador que se enfoca en la pureza del agave y en la pureza del agua con la que se produce, entregando un sabor balanceado que es perfecto para disfrutar en las rocas o en coctelería de alta gama como en esta creación de Fabiola Padilla: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Purple Rain</w:t>
      </w:r>
    </w:p>
    <w:p w:rsidR="00000000" w:rsidDel="00000000" w:rsidP="00000000" w:rsidRDefault="00000000" w:rsidRPr="00000000" w14:paraId="0000000D">
      <w:pPr>
        <w:rPr>
          <w:b w:val="1"/>
        </w:rPr>
      </w:pPr>
      <w:r w:rsidDel="00000000" w:rsidR="00000000" w:rsidRPr="00000000">
        <w:rPr>
          <w:b w:val="1"/>
          <w:rtl w:val="0"/>
        </w:rPr>
        <w:t xml:space="preserve">Ingredientes: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1 1⁄2 oz Casa Dragones Blanco</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3⁄4 oz jugo betabel</w:t>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3⁄4 oz jugo piña</w:t>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1⁄2 oz jugo limón amarillo</w:t>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1⁄2 oz jarabe jengibre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i w:val="1"/>
        </w:rPr>
      </w:pPr>
      <w:r w:rsidDel="00000000" w:rsidR="00000000" w:rsidRPr="00000000">
        <w:rPr>
          <w:b w:val="1"/>
          <w:i w:val="1"/>
          <w:rtl w:val="0"/>
        </w:rPr>
        <w:t xml:space="preserve">Decoración</w:t>
      </w:r>
      <w:r w:rsidDel="00000000" w:rsidR="00000000" w:rsidRPr="00000000">
        <w:rPr>
          <w:i w:val="1"/>
          <w:rtl w:val="0"/>
        </w:rPr>
        <w:t xml:space="preserve">: Flor fresca de manzanilla.</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Modo de preparación:</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1. Colocar todos los ingredientes en un shaker.</w:t>
      </w:r>
    </w:p>
    <w:p w:rsidR="00000000" w:rsidDel="00000000" w:rsidP="00000000" w:rsidRDefault="00000000" w:rsidRPr="00000000" w14:paraId="0000001A">
      <w:pPr>
        <w:rPr/>
      </w:pPr>
      <w:r w:rsidDel="00000000" w:rsidR="00000000" w:rsidRPr="00000000">
        <w:rPr>
          <w:rtl w:val="0"/>
        </w:rPr>
        <w:t xml:space="preserve">2. Añadir hielo hasta el tope del shaker pequeño, sellar y proceder a realizar un hard shake.</w:t>
      </w:r>
    </w:p>
    <w:p w:rsidR="00000000" w:rsidDel="00000000" w:rsidP="00000000" w:rsidRDefault="00000000" w:rsidRPr="00000000" w14:paraId="0000001B">
      <w:pPr>
        <w:rPr/>
      </w:pPr>
      <w:r w:rsidDel="00000000" w:rsidR="00000000" w:rsidRPr="00000000">
        <w:rPr>
          <w:rtl w:val="0"/>
        </w:rPr>
        <w:t xml:space="preserve">3. Previo enfriamiento de una copa, verter el contenido del shaker mediante un doble</w:t>
      </w:r>
    </w:p>
    <w:p w:rsidR="00000000" w:rsidDel="00000000" w:rsidP="00000000" w:rsidRDefault="00000000" w:rsidRPr="00000000" w14:paraId="0000001C">
      <w:pPr>
        <w:rPr/>
      </w:pPr>
      <w:r w:rsidDel="00000000" w:rsidR="00000000" w:rsidRPr="00000000">
        <w:rPr>
          <w:rtl w:val="0"/>
        </w:rPr>
        <w:t xml:space="preserve">colado, usando un colador de oruga y un colador fino.</w:t>
      </w:r>
    </w:p>
    <w:p w:rsidR="00000000" w:rsidDel="00000000" w:rsidP="00000000" w:rsidRDefault="00000000" w:rsidRPr="00000000" w14:paraId="0000001D">
      <w:pPr>
        <w:rPr/>
      </w:pPr>
      <w:r w:rsidDel="00000000" w:rsidR="00000000" w:rsidRPr="00000000">
        <w:rPr>
          <w:rtl w:val="0"/>
        </w:rPr>
        <w:t xml:space="preserve">4. Finaliza la presentación del cocktail colocando una flor de manzanilla.</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Para más información acerca de las actividades de Tequila Casa Dragones y la adquisición de sus productos, visita </w:t>
      </w:r>
      <w:hyperlink r:id="rId6">
        <w:r w:rsidDel="00000000" w:rsidR="00000000" w:rsidRPr="00000000">
          <w:rPr>
            <w:color w:val="1155cc"/>
            <w:u w:val="single"/>
            <w:rtl w:val="0"/>
          </w:rPr>
          <w:t xml:space="preserve">www.casadragones.com</w:t>
        </w:r>
      </w:hyperlink>
      <w:r w:rsidDel="00000000" w:rsidR="00000000" w:rsidRPr="00000000">
        <w:rPr>
          <w:rtl w:val="0"/>
        </w:rPr>
        <w:t xml:space="preserve"> y sigue sus redes sociales en Facebook, </w:t>
      </w:r>
      <w:hyperlink r:id="rId7">
        <w:r w:rsidDel="00000000" w:rsidR="00000000" w:rsidRPr="00000000">
          <w:rPr>
            <w:color w:val="1155cc"/>
            <w:u w:val="single"/>
            <w:rtl w:val="0"/>
          </w:rPr>
          <w:t xml:space="preserve">Twitter</w:t>
        </w:r>
      </w:hyperlink>
      <w:r w:rsidDel="00000000" w:rsidR="00000000" w:rsidRPr="00000000">
        <w:rPr>
          <w:rtl w:val="0"/>
        </w:rPr>
        <w:t xml:space="preserve"> e </w:t>
      </w:r>
      <w:hyperlink r:id="rId8">
        <w:r w:rsidDel="00000000" w:rsidR="00000000" w:rsidRPr="00000000">
          <w:rPr>
            <w:color w:val="1155cc"/>
            <w:u w:val="single"/>
            <w:rtl w:val="0"/>
          </w:rPr>
          <w:t xml:space="preserve">Instagram</w:t>
        </w:r>
      </w:hyperlink>
      <w:r w:rsidDel="00000000" w:rsidR="00000000" w:rsidRPr="00000000">
        <w:rPr>
          <w:rtl w:val="0"/>
        </w:rPr>
        <w:t xml:space="preserv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sz w:val="19"/>
          <w:szCs w:val="19"/>
        </w:rPr>
      </w:pPr>
      <w:r w:rsidDel="00000000" w:rsidR="00000000" w:rsidRPr="00000000">
        <w:rPr>
          <w:rtl w:val="0"/>
        </w:rPr>
      </w:r>
    </w:p>
    <w:p w:rsidR="00000000" w:rsidDel="00000000" w:rsidP="00000000" w:rsidRDefault="00000000" w:rsidRPr="00000000" w14:paraId="00000024">
      <w:pPr>
        <w:shd w:fill="ffffff" w:val="clear"/>
        <w:spacing w:after="180" w:lineRule="auto"/>
        <w:rPr>
          <w:b w:val="1"/>
          <w:sz w:val="19"/>
          <w:szCs w:val="19"/>
        </w:rPr>
      </w:pPr>
      <w:r w:rsidDel="00000000" w:rsidR="00000000" w:rsidRPr="00000000">
        <w:rPr>
          <w:rFonts w:ascii="Merriweather" w:cs="Merriweather" w:eastAsia="Merriweather" w:hAnsi="Merriweather"/>
          <w:b w:val="1"/>
          <w:color w:val="374151"/>
          <w:sz w:val="24"/>
          <w:szCs w:val="24"/>
          <w:highlight w:val="white"/>
          <w:rtl w:val="0"/>
        </w:rPr>
        <w:t xml:space="preserve">###</w:t>
      </w:r>
      <w:r w:rsidDel="00000000" w:rsidR="00000000" w:rsidRPr="00000000">
        <w:rPr>
          <w:rtl w:val="0"/>
        </w:rPr>
      </w:r>
    </w:p>
    <w:p w:rsidR="00000000" w:rsidDel="00000000" w:rsidP="00000000" w:rsidRDefault="00000000" w:rsidRPr="00000000" w14:paraId="00000025">
      <w:pPr>
        <w:rPr>
          <w:b w:val="1"/>
          <w:sz w:val="19"/>
          <w:szCs w:val="19"/>
        </w:rPr>
      </w:pPr>
      <w:r w:rsidDel="00000000" w:rsidR="00000000" w:rsidRPr="00000000">
        <w:rPr>
          <w:rtl w:val="0"/>
        </w:rPr>
      </w:r>
    </w:p>
    <w:p w:rsidR="00000000" w:rsidDel="00000000" w:rsidP="00000000" w:rsidRDefault="00000000" w:rsidRPr="00000000" w14:paraId="00000026">
      <w:pPr>
        <w:rPr>
          <w:b w:val="1"/>
          <w:sz w:val="19"/>
          <w:szCs w:val="19"/>
        </w:rPr>
      </w:pPr>
      <w:r w:rsidDel="00000000" w:rsidR="00000000" w:rsidRPr="00000000">
        <w:rPr>
          <w:b w:val="1"/>
          <w:sz w:val="19"/>
          <w:szCs w:val="19"/>
          <w:rtl w:val="0"/>
        </w:rPr>
        <w:t xml:space="preserve">Sobre Tequila Casa Dragones</w:t>
      </w:r>
    </w:p>
    <w:p w:rsidR="00000000" w:rsidDel="00000000" w:rsidP="00000000" w:rsidRDefault="00000000" w:rsidRPr="00000000" w14:paraId="00000027">
      <w:pPr>
        <w:rPr>
          <w:b w:val="1"/>
          <w:sz w:val="19"/>
          <w:szCs w:val="19"/>
        </w:rPr>
      </w:pPr>
      <w:r w:rsidDel="00000000" w:rsidR="00000000" w:rsidRPr="00000000">
        <w:rPr>
          <w:rtl w:val="0"/>
        </w:rPr>
      </w:r>
    </w:p>
    <w:p w:rsidR="00000000" w:rsidDel="00000000" w:rsidP="00000000" w:rsidRDefault="00000000" w:rsidRPr="00000000" w14:paraId="00000028">
      <w:pPr>
        <w:rPr>
          <w:sz w:val="18"/>
          <w:szCs w:val="18"/>
        </w:rPr>
      </w:pPr>
      <w:r w:rsidDel="00000000" w:rsidR="00000000" w:rsidRPr="00000000">
        <w:rPr>
          <w:sz w:val="18"/>
          <w:szCs w:val="18"/>
          <w:rtl w:val="0"/>
        </w:rPr>
        <w:t xml:space="preserve">Casa Dragones es una casa tequilera con producción en pequeños lotes, conocido por Tequila Casa Dragones Joven, Tequila Casa Dragones Blanco, Tequila Casa Dragones Añejo y Tequila Casa Dragones Reposado Mizunara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degustarse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añejamiento en barricas, alcanzando un particular carácter por ser madurado en dos diferentes tipos de toneles: unos, de roble francés, y otros, de roble americano. Finalmente, en 2022 Casa Dragones presenta Casa Dragones Reposado Mizunara, tequila 100% de agave Azul reposado en barricas nuevas de roble Mizunara que encuentra el balance perfecto entre la mineralidad del agave con las notas suaves y sedosas del roble japonés, creando una dulzura refinada y elegante que desafía lo establecido. </w:t>
      </w:r>
    </w:p>
    <w:p w:rsidR="00000000" w:rsidDel="00000000" w:rsidP="00000000" w:rsidRDefault="00000000" w:rsidRPr="00000000" w14:paraId="00000029">
      <w:pPr>
        <w:rPr>
          <w:sz w:val="18"/>
          <w:szCs w:val="18"/>
        </w:rPr>
      </w:pPr>
      <w:r w:rsidDel="00000000" w:rsidR="00000000" w:rsidRPr="00000000">
        <w:rPr>
          <w:sz w:val="20"/>
          <w:szCs w:val="20"/>
          <w:rtl w:val="0"/>
        </w:rPr>
        <w:t xml:space="preserve">Para mayor información visita </w:t>
      </w:r>
      <w:hyperlink r:id="rId9">
        <w:r w:rsidDel="00000000" w:rsidR="00000000" w:rsidRPr="00000000">
          <w:rPr>
            <w:color w:val="1155cc"/>
            <w:sz w:val="18"/>
            <w:szCs w:val="18"/>
            <w:u w:val="single"/>
            <w:rtl w:val="0"/>
          </w:rPr>
          <w:t xml:space="preserve">www.casadragones.com.mx</w:t>
        </w:r>
      </w:hyperlink>
      <w:r w:rsidDel="00000000" w:rsidR="00000000" w:rsidRPr="00000000">
        <w:rPr>
          <w:sz w:val="18"/>
          <w:szCs w:val="18"/>
          <w:rtl w:val="0"/>
        </w:rPr>
        <w:t xml:space="preserve">. </w:t>
      </w:r>
    </w:p>
    <w:p w:rsidR="00000000" w:rsidDel="00000000" w:rsidP="00000000" w:rsidRDefault="00000000" w:rsidRPr="00000000" w14:paraId="0000002A">
      <w:pPr>
        <w:rPr>
          <w:sz w:val="18"/>
          <w:szCs w:val="18"/>
        </w:rPr>
      </w:pPr>
      <w:r w:rsidDel="00000000" w:rsidR="00000000" w:rsidRPr="00000000">
        <w:rPr>
          <w:rtl w:val="0"/>
        </w:rPr>
      </w:r>
    </w:p>
    <w:p w:rsidR="00000000" w:rsidDel="00000000" w:rsidP="00000000" w:rsidRDefault="00000000" w:rsidRPr="00000000" w14:paraId="0000002B">
      <w:pPr>
        <w:rPr>
          <w:sz w:val="20"/>
          <w:szCs w:val="20"/>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jc w:val="center"/>
      <w:rPr/>
    </w:pPr>
    <w:r w:rsidDel="00000000" w:rsidR="00000000" w:rsidRPr="00000000">
      <w:rPr/>
      <w:drawing>
        <wp:inline distB="114300" distT="114300" distL="114300" distR="114300">
          <wp:extent cx="3810000" cy="60007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810000" cy="6000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www.casadragones.com.mx" TargetMode="External"/><Relationship Id="rId5" Type="http://schemas.openxmlformats.org/officeDocument/2006/relationships/styles" Target="styles.xml"/><Relationship Id="rId6" Type="http://schemas.openxmlformats.org/officeDocument/2006/relationships/hyperlink" Target="http://www.casadragones.com" TargetMode="External"/><Relationship Id="rId7" Type="http://schemas.openxmlformats.org/officeDocument/2006/relationships/hyperlink" Target="https://twitter.com/casadragones" TargetMode="External"/><Relationship Id="rId8" Type="http://schemas.openxmlformats.org/officeDocument/2006/relationships/hyperlink" Target="https://www.instagram.com/casadragon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